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93FB" w14:textId="77777777" w:rsidR="0013347E" w:rsidRDefault="0013347E" w:rsidP="005603EE">
      <w:pPr>
        <w:ind w:left="0" w:firstLine="0"/>
      </w:pPr>
    </w:p>
    <w:tbl>
      <w:tblPr>
        <w:tblStyle w:val="TableGrid"/>
        <w:tblW w:w="7955" w:type="dxa"/>
        <w:tblInd w:w="14" w:type="dxa"/>
        <w:tblCellMar>
          <w:top w:w="24" w:type="dxa"/>
          <w:left w:w="37" w:type="dxa"/>
          <w:right w:w="32" w:type="dxa"/>
        </w:tblCellMar>
        <w:tblLook w:val="04A0" w:firstRow="1" w:lastRow="0" w:firstColumn="1" w:lastColumn="0" w:noHBand="0" w:noVBand="1"/>
      </w:tblPr>
      <w:tblGrid>
        <w:gridCol w:w="3664"/>
        <w:gridCol w:w="3211"/>
        <w:gridCol w:w="1080"/>
      </w:tblGrid>
      <w:tr w:rsidR="001F4204" w:rsidRPr="001F4204" w14:paraId="61BB7411" w14:textId="77777777" w:rsidTr="001F4204">
        <w:trPr>
          <w:trHeight w:val="253"/>
        </w:trPr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844B74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FINANCE SHEET FOR APR 25 MEETING - REPORT TO 28 FEB 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4F5D4F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05CFBD99" w14:textId="77777777" w:rsidTr="001F4204">
        <w:trPr>
          <w:trHeight w:val="252"/>
        </w:trPr>
        <w:tc>
          <w:tcPr>
            <w:tcW w:w="3664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8A3AA34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1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9C58C7E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AABA46D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0931C0FE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05A6C57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INCOME (FEBRUARY REPORT)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7FB1CFA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7934E5B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1E38A54C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A841598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RECEIVED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83D29A1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D72F548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65296E98" w14:textId="77777777" w:rsidTr="001F4204">
        <w:trPr>
          <w:trHeight w:val="252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</w:tcPr>
          <w:p w14:paraId="307903A7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VARIOUS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</w:tcPr>
          <w:p w14:paraId="2D8DED78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BURIALS/MEMORIALS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</w:tcPr>
          <w:p w14:paraId="38DBD93B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214.00</w:t>
            </w:r>
          </w:p>
        </w:tc>
      </w:tr>
      <w:tr w:rsidR="001F4204" w:rsidRPr="001F4204" w14:paraId="39774AB5" w14:textId="77777777" w:rsidTr="001F4204">
        <w:trPr>
          <w:trHeight w:val="277"/>
        </w:trPr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E6F1"/>
          </w:tcPr>
          <w:p w14:paraId="58DFF262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TOTAL INCOME FOR REPORT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CE6F1"/>
          </w:tcPr>
          <w:p w14:paraId="22628AE5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u w:val="single" w:color="000000"/>
                <w:shd w:val="clear" w:color="auto" w:fill="auto"/>
              </w:rPr>
              <w:t>£       214.00</w:t>
            </w:r>
          </w:p>
        </w:tc>
      </w:tr>
      <w:tr w:rsidR="001F4204" w:rsidRPr="001F4204" w14:paraId="4C6E0B50" w14:textId="77777777" w:rsidTr="001F4204">
        <w:trPr>
          <w:trHeight w:val="260"/>
        </w:trPr>
        <w:tc>
          <w:tcPr>
            <w:tcW w:w="3664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ED01D8B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1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10A4679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23E55CB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18D5EED9" w14:textId="77777777" w:rsidTr="001F4204">
        <w:trPr>
          <w:trHeight w:val="253"/>
        </w:trPr>
        <w:tc>
          <w:tcPr>
            <w:tcW w:w="68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6990673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BACS PAYMENTS (APR MEETING APPROVAL)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DDD9C4"/>
            </w:tcBorders>
          </w:tcPr>
          <w:p w14:paraId="079922BA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693B7EDE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45B74AC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 xml:space="preserve">STAFF 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397C1B4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SALARY, PENSION &amp; EXPENSES - MTH 1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FEEDA59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1,435.25</w:t>
            </w:r>
          </w:p>
        </w:tc>
      </w:tr>
      <w:tr w:rsidR="001F4204" w:rsidRPr="001F4204" w14:paraId="1C5440E9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31B898B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EVERCREECH VILLAGE HALL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278841F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INV 18554 HALL HIRE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4715EF2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20.00</w:t>
            </w:r>
          </w:p>
        </w:tc>
      </w:tr>
      <w:tr w:rsidR="001F4204" w:rsidRPr="001F4204" w14:paraId="48207C3C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D8E8490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THREE COUNTIES LANDSCAPING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F806EAB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INV 7368, 7395 MG, CEM MAINT &amp; STREET CLEAN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D224E3F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1,032.00</w:t>
            </w:r>
          </w:p>
        </w:tc>
      </w:tr>
      <w:tr w:rsidR="001F4204" w:rsidRPr="001F4204" w14:paraId="577C11C3" w14:textId="77777777" w:rsidTr="001F4204">
        <w:trPr>
          <w:trHeight w:val="251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</w:tcPr>
          <w:p w14:paraId="52EEA029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IDVERDE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</w:tcPr>
          <w:p w14:paraId="27831C7D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INV 10935757 PLAY INSPECTION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</w:tcPr>
          <w:p w14:paraId="6BE8A7D9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40.16</w:t>
            </w:r>
          </w:p>
        </w:tc>
      </w:tr>
      <w:tr w:rsidR="001F4204" w:rsidRPr="001F4204" w14:paraId="6F23942C" w14:textId="77777777" w:rsidTr="001F4204">
        <w:trPr>
          <w:trHeight w:val="277"/>
        </w:trPr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267ACFC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TOTAL BACS PAYMENTS FOR APPROVAL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DE9D9"/>
          </w:tcPr>
          <w:p w14:paraId="4E640BC0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u w:val="single" w:color="000000"/>
                <w:shd w:val="clear" w:color="auto" w:fill="auto"/>
              </w:rPr>
              <w:t>£     2,527.41</w:t>
            </w:r>
          </w:p>
        </w:tc>
      </w:tr>
      <w:tr w:rsidR="001F4204" w:rsidRPr="001F4204" w14:paraId="3F34A701" w14:textId="77777777" w:rsidTr="001F4204">
        <w:trPr>
          <w:trHeight w:val="261"/>
        </w:trPr>
        <w:tc>
          <w:tcPr>
            <w:tcW w:w="3664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A4F0DB4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1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5CDA03C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C890293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2BEF1D96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7302762" w14:textId="77777777" w:rsidR="001F4204" w:rsidRPr="001F4204" w:rsidRDefault="001F4204" w:rsidP="006E7876">
            <w:pPr>
              <w:spacing w:after="0"/>
              <w:ind w:left="2" w:firstLine="0"/>
              <w:jc w:val="both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DIRECT DEBITS (FEBRUARY REPORT)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D63E3A6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C211352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3CF52763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E12689F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 (GOCARDLESS)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3447C0C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STORAGE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5579B7E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82.33</w:t>
            </w:r>
          </w:p>
        </w:tc>
      </w:tr>
      <w:tr w:rsidR="001F4204" w:rsidRPr="001F4204" w14:paraId="5FFEB6B5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4441975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 (VEOLIA ES UK LTD)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39162F6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WASTE SERVICES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B8E5FD1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81.91</w:t>
            </w:r>
          </w:p>
        </w:tc>
      </w:tr>
      <w:tr w:rsidR="001F4204" w:rsidRPr="001F4204" w14:paraId="4C0B648A" w14:textId="77777777" w:rsidTr="001F4204">
        <w:trPr>
          <w:trHeight w:val="253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D36512D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 (UTB)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7D4FAEC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CHARGES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0AB05D4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  6.00</w:t>
            </w:r>
          </w:p>
        </w:tc>
      </w:tr>
      <w:tr w:rsidR="001F4204" w:rsidRPr="001F4204" w14:paraId="742CB3A8" w14:textId="77777777" w:rsidTr="001F4204">
        <w:trPr>
          <w:trHeight w:val="251"/>
        </w:trPr>
        <w:tc>
          <w:tcPr>
            <w:tcW w:w="3664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</w:tcPr>
          <w:p w14:paraId="2C409956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 (PUBLIC WORKS LOANS)</w:t>
            </w:r>
          </w:p>
        </w:tc>
        <w:tc>
          <w:tcPr>
            <w:tcW w:w="3211" w:type="dxa"/>
            <w:tcBorders>
              <w:top w:val="single" w:sz="6" w:space="0" w:color="E0E0E0"/>
              <w:left w:val="single" w:sz="6" w:space="0" w:color="E0E0E0"/>
              <w:bottom w:val="nil"/>
              <w:right w:val="single" w:sz="6" w:space="0" w:color="E0E0E0"/>
            </w:tcBorders>
          </w:tcPr>
          <w:p w14:paraId="45473469" w14:textId="77777777" w:rsidR="001F4204" w:rsidRPr="001F4204" w:rsidRDefault="001F4204" w:rsidP="006E7876">
            <w:pPr>
              <w:spacing w:after="0"/>
              <w:ind w:left="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LOAN REPAYMENT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000000"/>
              <w:right w:val="single" w:sz="6" w:space="0" w:color="E0E0E0"/>
            </w:tcBorders>
          </w:tcPr>
          <w:p w14:paraId="57B27483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4,402.81</w:t>
            </w:r>
          </w:p>
        </w:tc>
      </w:tr>
      <w:tr w:rsidR="001F4204" w:rsidRPr="001F4204" w14:paraId="5F4DBF00" w14:textId="77777777" w:rsidTr="001F4204">
        <w:trPr>
          <w:trHeight w:val="278"/>
        </w:trPr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5E79EB8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TOTAL DD PAYMENTS FOR REPORT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DE9D9"/>
          </w:tcPr>
          <w:p w14:paraId="01C0DF93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u w:val="single" w:color="000000"/>
                <w:shd w:val="clear" w:color="auto" w:fill="auto"/>
              </w:rPr>
              <w:t>£     4,573.05</w:t>
            </w:r>
          </w:p>
        </w:tc>
      </w:tr>
      <w:tr w:rsidR="001F4204" w:rsidRPr="001F4204" w14:paraId="12361428" w14:textId="77777777" w:rsidTr="001F4204">
        <w:trPr>
          <w:trHeight w:val="258"/>
        </w:trPr>
        <w:tc>
          <w:tcPr>
            <w:tcW w:w="3664" w:type="dxa"/>
            <w:tcBorders>
              <w:top w:val="nil"/>
              <w:left w:val="single" w:sz="6" w:space="0" w:color="E0E0E0"/>
              <w:bottom w:val="single" w:sz="6" w:space="0" w:color="000000"/>
              <w:right w:val="single" w:sz="6" w:space="0" w:color="E0E0E0"/>
            </w:tcBorders>
          </w:tcPr>
          <w:p w14:paraId="150D0AE6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11" w:type="dxa"/>
            <w:tcBorders>
              <w:top w:val="nil"/>
              <w:left w:val="single" w:sz="6" w:space="0" w:color="E0E0E0"/>
              <w:bottom w:val="single" w:sz="6" w:space="0" w:color="000000"/>
              <w:right w:val="single" w:sz="6" w:space="0" w:color="E0E0E0"/>
            </w:tcBorders>
          </w:tcPr>
          <w:p w14:paraId="3067E456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E0E0E0"/>
              <w:bottom w:val="single" w:sz="6" w:space="0" w:color="000000"/>
              <w:right w:val="single" w:sz="6" w:space="0" w:color="E0E0E0"/>
            </w:tcBorders>
          </w:tcPr>
          <w:p w14:paraId="1CAF755C" w14:textId="77777777" w:rsidR="001F4204" w:rsidRPr="001F4204" w:rsidRDefault="001F4204" w:rsidP="006E7876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1F4204" w:rsidRPr="001F4204" w14:paraId="27E9FE11" w14:textId="77777777" w:rsidTr="001F4204">
        <w:trPr>
          <w:trHeight w:val="272"/>
        </w:trPr>
        <w:tc>
          <w:tcPr>
            <w:tcW w:w="687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5AF68DFC" w14:textId="77777777" w:rsidR="001F4204" w:rsidRPr="001F4204" w:rsidRDefault="001F4204" w:rsidP="006E7876">
            <w:pPr>
              <w:spacing w:after="0"/>
              <w:ind w:left="2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u w:val="single" w:color="000000"/>
                <w:shd w:val="clear" w:color="auto" w:fill="auto"/>
              </w:rPr>
              <w:t>TOTAL PAYMENTS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3FB1ED50" w14:textId="77777777" w:rsidR="001F4204" w:rsidRPr="001F4204" w:rsidRDefault="001F4204" w:rsidP="006E7876">
            <w:pPr>
              <w:spacing w:after="0"/>
              <w:ind w:left="60" w:firstLine="0"/>
              <w:rPr>
                <w:sz w:val="16"/>
                <w:szCs w:val="16"/>
              </w:rPr>
            </w:pPr>
            <w:r w:rsidRPr="001F4204">
              <w:rPr>
                <w:rFonts w:ascii="Arial" w:eastAsia="Arial" w:hAnsi="Arial" w:cs="Arial"/>
                <w:sz w:val="16"/>
                <w:szCs w:val="16"/>
                <w:u w:val="single" w:color="000000"/>
                <w:shd w:val="clear" w:color="auto" w:fill="auto"/>
              </w:rPr>
              <w:t>£     7,100.46</w:t>
            </w:r>
          </w:p>
        </w:tc>
      </w:tr>
    </w:tbl>
    <w:p w14:paraId="31D2B5F5" w14:textId="77777777" w:rsidR="00C81356" w:rsidRDefault="00C81356" w:rsidP="000B1021">
      <w:pPr>
        <w:ind w:left="0" w:firstLine="0"/>
      </w:pPr>
    </w:p>
    <w:tbl>
      <w:tblPr>
        <w:tblStyle w:val="TableGrid"/>
        <w:tblW w:w="8002" w:type="dxa"/>
        <w:tblInd w:w="8" w:type="dxa"/>
        <w:tblCellMar>
          <w:top w:w="19" w:type="dxa"/>
          <w:left w:w="36" w:type="dxa"/>
          <w:bottom w:w="11" w:type="dxa"/>
          <w:right w:w="96" w:type="dxa"/>
        </w:tblCellMar>
        <w:tblLook w:val="04A0" w:firstRow="1" w:lastRow="0" w:firstColumn="1" w:lastColumn="0" w:noHBand="0" w:noVBand="1"/>
      </w:tblPr>
      <w:tblGrid>
        <w:gridCol w:w="1972"/>
        <w:gridCol w:w="3330"/>
        <w:gridCol w:w="1260"/>
        <w:gridCol w:w="1440"/>
      </w:tblGrid>
      <w:tr w:rsidR="00C81356" w:rsidRPr="00C81356" w14:paraId="7F4D17E7" w14:textId="77777777" w:rsidTr="00C81356">
        <w:trPr>
          <w:trHeight w:val="511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DFEC"/>
          </w:tcPr>
          <w:p w14:paraId="700EC54D" w14:textId="77777777" w:rsidR="00C81356" w:rsidRPr="00C81356" w:rsidRDefault="00C81356" w:rsidP="006E7876">
            <w:pPr>
              <w:spacing w:after="13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REGULAR PAYMENTS FOR APPROVAL - APR 25 to MAR 26</w:t>
            </w:r>
          </w:p>
          <w:p w14:paraId="01B40A05" w14:textId="77777777" w:rsidR="00C81356" w:rsidRPr="00C81356" w:rsidRDefault="00C81356" w:rsidP="006E7876">
            <w:pPr>
              <w:tabs>
                <w:tab w:val="center" w:pos="3255"/>
              </w:tabs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PAYMENT TYPE</w:t>
            </w:r>
            <w:r w:rsidRPr="00C81356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ab/>
              <w:t>DETAIL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  <w:vAlign w:val="bottom"/>
          </w:tcPr>
          <w:p w14:paraId="72F11CC8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FREQUENCY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4DFEC"/>
            <w:vAlign w:val="bottom"/>
          </w:tcPr>
          <w:p w14:paraId="26EA22FD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sz w:val="16"/>
                <w:szCs w:val="16"/>
                <w:shd w:val="clear" w:color="auto" w:fill="auto"/>
              </w:rPr>
              <w:t>AMOUNT</w:t>
            </w:r>
          </w:p>
        </w:tc>
      </w:tr>
      <w:tr w:rsidR="00C81356" w:rsidRPr="00C81356" w14:paraId="42F11D0D" w14:textId="77777777" w:rsidTr="00C81356">
        <w:trPr>
          <w:trHeight w:val="247"/>
        </w:trPr>
        <w:tc>
          <w:tcPr>
            <w:tcW w:w="1972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B9AEA82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STANDING ORDER</w:t>
            </w:r>
          </w:p>
        </w:tc>
        <w:tc>
          <w:tcPr>
            <w:tcW w:w="333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1236528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STAFF SALARIES</w:t>
            </w:r>
          </w:p>
        </w:tc>
        <w:tc>
          <w:tcPr>
            <w:tcW w:w="126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5EC608A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84039AB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1,000.00</w:t>
            </w:r>
          </w:p>
        </w:tc>
      </w:tr>
      <w:tr w:rsidR="00C81356" w:rsidRPr="00C81356" w14:paraId="3EDCA01C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6F463F3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STANDING ORDER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8AB2E27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IDVERDE PLAY INSPECTIONS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A1675F2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AB78E59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 40.16</w:t>
            </w:r>
          </w:p>
        </w:tc>
      </w:tr>
      <w:tr w:rsidR="00C81356" w:rsidRPr="00C81356" w14:paraId="6442F744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0F7195B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29480F8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ICO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6245374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ANNUALLY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AA26D2C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 35.00</w:t>
            </w:r>
          </w:p>
        </w:tc>
      </w:tr>
      <w:tr w:rsidR="00C81356" w:rsidRPr="00C81356" w14:paraId="0987B7C4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814D413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218DE14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BIFFA WASTE CHARGE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F0C84CD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QUARTERLY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E4F76A7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370.50</w:t>
            </w:r>
          </w:p>
        </w:tc>
      </w:tr>
      <w:tr w:rsidR="00C81356" w:rsidRPr="00C81356" w14:paraId="6A5D0584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6A19E8A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14BE0C8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BT INTERNET CHARGE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6FB51E5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2816DC5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VARIOUS</w:t>
            </w:r>
          </w:p>
        </w:tc>
      </w:tr>
      <w:tr w:rsidR="00C81356" w:rsidRPr="00C81356" w14:paraId="65B3B8A6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DA988F9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BF88123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LLOYDS CREDIT CARD MONTHLY FEE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77EFCE6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DB8CD95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   3.00</w:t>
            </w:r>
          </w:p>
        </w:tc>
      </w:tr>
      <w:tr w:rsidR="00C81356" w:rsidRPr="00C81356" w14:paraId="2CC22DE4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ABFAB52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61C3BA8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PAYROLL FEE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429982F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AC04274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 50.16</w:t>
            </w:r>
          </w:p>
        </w:tc>
      </w:tr>
      <w:tr w:rsidR="00C81356" w:rsidRPr="00C81356" w14:paraId="4D42087B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30673DD3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3BB91C3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PWLB LOAN REPAYMENT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DD38B9A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BI-ANNUALLY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79F81C4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4,402.81</w:t>
            </w:r>
          </w:p>
        </w:tc>
      </w:tr>
      <w:tr w:rsidR="00C81356" w:rsidRPr="00C81356" w14:paraId="01EA02FF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94C2D13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7A6A1C4C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CLEAR SPACE STORAGE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53CC8D1D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694E74F6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£          82.33</w:t>
            </w:r>
          </w:p>
        </w:tc>
      </w:tr>
      <w:tr w:rsidR="00C81356" w:rsidRPr="00C81356" w14:paraId="2FA0B3A3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981AD42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EE06E6E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VEOLIA WASTE REMOVAL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2F95E4D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03A36D31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VARIOUS</w:t>
            </w:r>
          </w:p>
        </w:tc>
      </w:tr>
      <w:tr w:rsidR="00C81356" w:rsidRPr="00C81356" w14:paraId="16DDC28F" w14:textId="77777777" w:rsidTr="00C81356">
        <w:trPr>
          <w:trHeight w:val="255"/>
        </w:trPr>
        <w:tc>
          <w:tcPr>
            <w:tcW w:w="1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3184EF4" w14:textId="77777777" w:rsidR="00C81356" w:rsidRPr="00C81356" w:rsidRDefault="00C81356" w:rsidP="006E787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DIRECT DEBIT</w:t>
            </w:r>
          </w:p>
        </w:tc>
        <w:tc>
          <w:tcPr>
            <w:tcW w:w="3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1699BF35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NEST PENSION PAYMENT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2349228E" w14:textId="77777777" w:rsidR="00C81356" w:rsidRPr="00C81356" w:rsidRDefault="00C81356" w:rsidP="006E7876">
            <w:pPr>
              <w:spacing w:after="0"/>
              <w:ind w:left="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MONTHLY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</w:tcPr>
          <w:p w14:paraId="47BF744E" w14:textId="77777777" w:rsidR="00C81356" w:rsidRPr="00C81356" w:rsidRDefault="00C81356" w:rsidP="006E7876">
            <w:pPr>
              <w:spacing w:after="0"/>
              <w:ind w:left="62" w:firstLine="0"/>
              <w:rPr>
                <w:rFonts w:ascii="Arial" w:hAnsi="Arial" w:cs="Arial"/>
                <w:sz w:val="16"/>
                <w:szCs w:val="16"/>
              </w:rPr>
            </w:pPr>
            <w:r w:rsidRPr="00C81356">
              <w:rPr>
                <w:rFonts w:ascii="Arial" w:eastAsia="Arial" w:hAnsi="Arial" w:cs="Arial"/>
                <w:b w:val="0"/>
                <w:sz w:val="16"/>
                <w:szCs w:val="16"/>
                <w:shd w:val="clear" w:color="auto" w:fill="auto"/>
              </w:rPr>
              <w:t>VARIOUS</w:t>
            </w:r>
          </w:p>
        </w:tc>
      </w:tr>
    </w:tbl>
    <w:p w14:paraId="100A23DE" w14:textId="77777777" w:rsidR="00C81356" w:rsidRDefault="00C81356" w:rsidP="000B1021">
      <w:pPr>
        <w:ind w:left="0" w:firstLine="0"/>
      </w:pPr>
    </w:p>
    <w:sectPr w:rsidR="00C8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7E"/>
    <w:rsid w:val="00024650"/>
    <w:rsid w:val="000B1021"/>
    <w:rsid w:val="0013347E"/>
    <w:rsid w:val="001F4204"/>
    <w:rsid w:val="00431595"/>
    <w:rsid w:val="005603EE"/>
    <w:rsid w:val="006C76F5"/>
    <w:rsid w:val="008C72AC"/>
    <w:rsid w:val="00BD2768"/>
    <w:rsid w:val="00C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50BA"/>
  <w15:chartTrackingRefBased/>
  <w15:docId w15:val="{CDFD46D2-1586-4A10-B845-D9E698D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7E"/>
    <w:pPr>
      <w:spacing w:after="150" w:line="259" w:lineRule="auto"/>
      <w:ind w:left="10" w:hanging="10"/>
    </w:pPr>
    <w:rPr>
      <w:rFonts w:ascii="Calibri" w:eastAsia="Calibri" w:hAnsi="Calibri" w:cs="Calibri"/>
      <w:b/>
      <w:color w:val="000000"/>
      <w:sz w:val="23"/>
      <w:szCs w:val="24"/>
      <w:shd w:val="clear" w:color="auto" w:fill="FFFF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47E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sz w:val="40"/>
      <w:szCs w:val="40"/>
      <w:shd w:val="clear" w:color="auto" w:fill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47E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  <w:shd w:val="clear" w:color="auto" w:fil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47E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sz w:val="28"/>
      <w:szCs w:val="28"/>
      <w:shd w:val="clear" w:color="auto" w:fil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47E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sz w:val="22"/>
      <w:szCs w:val="22"/>
      <w:shd w:val="clear" w:color="auto" w:fil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7E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sz w:val="22"/>
      <w:szCs w:val="22"/>
      <w:shd w:val="clear" w:color="auto" w:fil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47E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2"/>
      <w:szCs w:val="22"/>
      <w:shd w:val="clear" w:color="auto" w:fil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47E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2"/>
      <w:szCs w:val="22"/>
      <w:shd w:val="clear" w:color="auto" w:fil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47E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2"/>
      <w:szCs w:val="22"/>
      <w:shd w:val="clear" w:color="auto" w:fill="aut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47E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2"/>
      <w:szCs w:val="22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47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shd w:val="clear" w:color="auto" w:fill="auto"/>
    </w:rPr>
  </w:style>
  <w:style w:type="character" w:customStyle="1" w:styleId="TitleChar">
    <w:name w:val="Title Char"/>
    <w:basedOn w:val="DefaultParagraphFont"/>
    <w:link w:val="Title"/>
    <w:uiPriority w:val="10"/>
    <w:rsid w:val="0013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47E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  <w:shd w:val="clear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133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47E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2"/>
      <w:szCs w:val="22"/>
      <w:shd w:val="clear" w:color="auto" w:fill="auto"/>
    </w:rPr>
  </w:style>
  <w:style w:type="character" w:customStyle="1" w:styleId="QuoteChar">
    <w:name w:val="Quote Char"/>
    <w:basedOn w:val="DefaultParagraphFont"/>
    <w:link w:val="Quote"/>
    <w:uiPriority w:val="29"/>
    <w:rsid w:val="00133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47E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szCs w:val="22"/>
      <w:shd w:val="clear" w:color="auto" w:fill="auto"/>
    </w:rPr>
  </w:style>
  <w:style w:type="character" w:styleId="IntenseEmphasis">
    <w:name w:val="Intense Emphasis"/>
    <w:basedOn w:val="DefaultParagraphFont"/>
    <w:uiPriority w:val="21"/>
    <w:qFormat/>
    <w:rsid w:val="00133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sz w:val="22"/>
      <w:szCs w:val="22"/>
      <w:shd w:val="clear" w:color="auto" w:fil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47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3347E"/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Lynn</dc:creator>
  <cp:keywords/>
  <dc:description/>
  <cp:lastModifiedBy>Lynn Lynn</cp:lastModifiedBy>
  <cp:revision>3</cp:revision>
  <dcterms:created xsi:type="dcterms:W3CDTF">2025-03-26T09:30:00Z</dcterms:created>
  <dcterms:modified xsi:type="dcterms:W3CDTF">2025-03-26T10:15:00Z</dcterms:modified>
</cp:coreProperties>
</file>